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Einzelanlagen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7F7D29">
        <w:rPr>
          <w:sz w:val="20"/>
          <w:lang w:val="de-AT"/>
        </w:rPr>
        <w:t xml:space="preserve"> Staurohr (SR)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D45C9D" w:rsidRDefault="00D45C9D" w:rsidP="00D45C9D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D45C9D" w:rsidRDefault="00D45C9D" w:rsidP="00D45C9D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Abwasserhebeanlage AWALIFT 74/1 U [max. 50 EW] mit Kompaktsteuerung AWAmaster 1</w:t>
      </w:r>
    </w:p>
    <w:p w:rsidR="00D45C9D" w:rsidRDefault="00D45C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7F7D29">
        <w:rPr>
          <w:sz w:val="20"/>
          <w:lang w:val="de-AT"/>
        </w:rPr>
        <w:t xml:space="preserve">74/1 U SR; Zulauf=DN </w:t>
      </w:r>
      <w:r w:rsidR="000B400A">
        <w:rPr>
          <w:sz w:val="20"/>
          <w:lang w:val="de-AT"/>
        </w:rPr>
        <w:t>200</w:t>
      </w:r>
      <w:r w:rsidR="007F7D29">
        <w:rPr>
          <w:sz w:val="20"/>
          <w:lang w:val="de-AT"/>
        </w:rPr>
        <w:t xml:space="preserve"> </w:t>
      </w:r>
      <w:r w:rsidR="00AC03D4">
        <w:rPr>
          <w:sz w:val="20"/>
          <w:lang w:val="de-AT"/>
        </w:rPr>
        <w:t>links</w:t>
      </w:r>
    </w:p>
    <w:p w:rsidR="007F7D29" w:rsidRDefault="007F7D29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STM 65/80-150; </w:t>
      </w:r>
      <w:r w:rsidR="00AC03D4">
        <w:rPr>
          <w:sz w:val="20"/>
          <w:lang w:val="de-AT"/>
        </w:rPr>
        <w:t>3</w:t>
      </w:r>
      <w:r w:rsidR="00DC4003">
        <w:rPr>
          <w:sz w:val="20"/>
          <w:lang w:val="de-AT"/>
        </w:rPr>
        <w:t>,</w:t>
      </w:r>
      <w:r w:rsidR="00AC03D4">
        <w:rPr>
          <w:sz w:val="20"/>
          <w:lang w:val="de-AT"/>
        </w:rPr>
        <w:t>0</w:t>
      </w:r>
      <w:r>
        <w:rPr>
          <w:sz w:val="20"/>
          <w:lang w:val="de-AT"/>
        </w:rPr>
        <w:t xml:space="preserve">kW – </w:t>
      </w:r>
      <w:r w:rsidR="00DC4003">
        <w:rPr>
          <w:sz w:val="20"/>
          <w:lang w:val="de-AT"/>
        </w:rPr>
        <w:t>3000</w:t>
      </w:r>
      <w:r>
        <w:rPr>
          <w:sz w:val="20"/>
          <w:lang w:val="de-AT"/>
        </w:rPr>
        <w:t xml:space="preserve"> 1/min; IP67; 230/400V; 3oKR d=</w:t>
      </w:r>
      <w:r w:rsidR="00AC03D4">
        <w:rPr>
          <w:sz w:val="20"/>
          <w:lang w:val="de-AT"/>
        </w:rPr>
        <w:t>149</w:t>
      </w:r>
      <w:r>
        <w:rPr>
          <w:sz w:val="20"/>
          <w:lang w:val="de-AT"/>
        </w:rPr>
        <w:t>mm, h=</w:t>
      </w:r>
      <w:r w:rsidR="00DC4003">
        <w:rPr>
          <w:sz w:val="20"/>
          <w:lang w:val="de-AT"/>
        </w:rPr>
        <w:t>16</w:t>
      </w:r>
      <w:r>
        <w:rPr>
          <w:sz w:val="20"/>
          <w:lang w:val="de-AT"/>
        </w:rPr>
        <w:t>mm</w:t>
      </w:r>
    </w:p>
    <w:p w:rsidR="00272842" w:rsidRDefault="00272842">
      <w:pPr>
        <w:rPr>
          <w:sz w:val="20"/>
          <w:lang w:val="de-AT"/>
        </w:rPr>
      </w:pP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>Einzelanlage, überflutbar, Bauart geprüft und überwacht: LGA - 0220138a entsprechend DIN EN 12050-1 bzw. 4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>Anlagenleistung:</w:t>
      </w:r>
      <w:r w:rsidRPr="00AC03D4">
        <w:rPr>
          <w:rFonts w:cstheme="minorHAnsi"/>
          <w:color w:val="000000"/>
          <w:sz w:val="20"/>
          <w:szCs w:val="20"/>
        </w:rPr>
        <w:tab/>
      </w:r>
      <w:r w:rsidRPr="00AC03D4">
        <w:rPr>
          <w:rFonts w:cstheme="minorHAnsi"/>
          <w:color w:val="000000"/>
          <w:sz w:val="20"/>
          <w:szCs w:val="20"/>
        </w:rPr>
        <w:tab/>
        <w:t>1 m³/h</w:t>
      </w:r>
      <w:r w:rsidR="009A4F77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>Anlagengewicht:</w:t>
      </w:r>
      <w:r w:rsidRPr="00AC03D4">
        <w:rPr>
          <w:rFonts w:cstheme="minorHAnsi"/>
          <w:color w:val="000000"/>
          <w:sz w:val="20"/>
          <w:szCs w:val="20"/>
        </w:rPr>
        <w:tab/>
      </w:r>
      <w:r w:rsidRPr="00AC03D4">
        <w:rPr>
          <w:rFonts w:cstheme="minorHAnsi"/>
          <w:color w:val="000000"/>
          <w:sz w:val="20"/>
          <w:szCs w:val="20"/>
        </w:rPr>
        <w:tab/>
        <w:t>112 kg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>SAMMELBEHÄLTER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>Abmessungen:</w:t>
      </w:r>
      <w:r w:rsidRPr="00AC03D4">
        <w:rPr>
          <w:rFonts w:cstheme="minorHAnsi"/>
          <w:color w:val="000000"/>
          <w:sz w:val="20"/>
          <w:szCs w:val="20"/>
        </w:rPr>
        <w:tab/>
      </w:r>
      <w:r w:rsidRPr="00AC03D4">
        <w:rPr>
          <w:rFonts w:cstheme="minorHAnsi"/>
          <w:color w:val="000000"/>
          <w:sz w:val="20"/>
          <w:szCs w:val="20"/>
        </w:rPr>
        <w:tab/>
        <w:t>800x500x380 mm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>Behältervolumen:</w:t>
      </w:r>
      <w:r w:rsidRPr="00AC03D4">
        <w:rPr>
          <w:rFonts w:cstheme="minorHAnsi"/>
          <w:color w:val="000000"/>
          <w:sz w:val="20"/>
          <w:szCs w:val="20"/>
        </w:rPr>
        <w:tab/>
        <w:t>80 l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>Rohrsohle Zulauf bis Behältersohle 400 mm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>Behälter mit Flanschen für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>- die Einlaufleitung:</w:t>
      </w:r>
      <w:r w:rsidRPr="00AC03D4">
        <w:rPr>
          <w:rFonts w:cstheme="minorHAnsi"/>
          <w:color w:val="000000"/>
          <w:sz w:val="20"/>
          <w:szCs w:val="20"/>
        </w:rPr>
        <w:tab/>
        <w:t xml:space="preserve">DN </w:t>
      </w:r>
      <w:r w:rsidR="000B400A">
        <w:rPr>
          <w:rFonts w:cstheme="minorHAnsi"/>
          <w:color w:val="000000"/>
          <w:sz w:val="20"/>
          <w:szCs w:val="20"/>
        </w:rPr>
        <w:t>200</w:t>
      </w:r>
      <w:r w:rsidRPr="00AC03D4">
        <w:rPr>
          <w:rFonts w:cstheme="minorHAnsi"/>
          <w:color w:val="000000"/>
          <w:sz w:val="20"/>
          <w:szCs w:val="20"/>
        </w:rPr>
        <w:t xml:space="preserve"> PN 10</w:t>
      </w:r>
      <w:r>
        <w:rPr>
          <w:rFonts w:cstheme="minorHAnsi"/>
          <w:color w:val="000000"/>
          <w:sz w:val="20"/>
          <w:szCs w:val="20"/>
        </w:rPr>
        <w:t xml:space="preserve"> links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>- die Druckrohrleitung:</w:t>
      </w:r>
      <w:r w:rsidRPr="00AC03D4">
        <w:rPr>
          <w:rFonts w:cstheme="minorHAnsi"/>
          <w:color w:val="000000"/>
          <w:sz w:val="20"/>
          <w:szCs w:val="20"/>
        </w:rPr>
        <w:tab/>
        <w:t>DN 100 K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>OBERFLÄCHENSCHUTZ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 xml:space="preserve">Verschraubungen Edelstahl, innen und außen abwasserfeste </w:t>
      </w:r>
      <w:proofErr w:type="spellStart"/>
      <w:r w:rsidR="00024876">
        <w:rPr>
          <w:rFonts w:cstheme="minorHAnsi"/>
          <w:color w:val="000000"/>
          <w:sz w:val="20"/>
          <w:szCs w:val="20"/>
        </w:rPr>
        <w:t>AWAGuard</w:t>
      </w:r>
      <w:bookmarkStart w:id="0" w:name="_GoBack"/>
      <w:bookmarkEnd w:id="0"/>
      <w:proofErr w:type="spellEnd"/>
      <w:r w:rsidRPr="00AC03D4">
        <w:rPr>
          <w:rFonts w:cstheme="minorHAnsi"/>
          <w:color w:val="000000"/>
          <w:sz w:val="20"/>
          <w:szCs w:val="20"/>
        </w:rPr>
        <w:t xml:space="preserve">-Beschichtung (RAL 6011 -grün-) Schichtdicke innen/außen 250 µm 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>KREISELPUMPE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 xml:space="preserve">STM 65/80-74-150 Drehstrommotor 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>230/400 V - 50 Hz - 3000 1/min - 3,0 kW - IP 67, mit Temperaturüberwachung und Drehrichtungskontrolle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>offenes Mehrkanal-Laufrad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>Typ 3oKR, d = 149 mm, h = 16 mm</w:t>
      </w:r>
    </w:p>
    <w:p w:rsid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>Pumpenleistung</w:t>
      </w:r>
      <w:r w:rsidRPr="00AC03D4">
        <w:rPr>
          <w:rFonts w:cstheme="minorHAnsi"/>
          <w:color w:val="000000"/>
          <w:sz w:val="20"/>
          <w:szCs w:val="20"/>
        </w:rPr>
        <w:tab/>
        <w:t>: 20 m³/h - 22 mWS</w:t>
      </w:r>
    </w:p>
    <w:p w:rsid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C03D4" w:rsidRDefault="00024876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7" w:history="1">
        <w:r w:rsidR="00AC03D4" w:rsidRPr="00AC03D4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https://www.strate.com/fileadmin/Produkte/Abwasserhebeanlagen/Geb%C3%A4udetechnik/Awalift_74/STRATE_Katalog_1_1_3_Awalift_74-1.pdf</w:t>
        </w:r>
      </w:hyperlink>
    </w:p>
    <w:p w:rsid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AC03D4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>Rückschlagklappe DN 100 K mit freiem Durchgang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>Niveaumessung für AWALIFT  74/1U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>Typ: SR (Staurohr)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>Niveaumess-System: Staudruckverfahren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 xml:space="preserve">Messbereich:   0 - 0,5 mWs 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>Polyamid - Flansch IP 67 mit Winkelschnellverschraubung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 xml:space="preserve">3 Meter Hart-PU-Schlauch (8mm). 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>- Pumpe aus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>- Pumpe ein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>- Hochwasser Alarm im AWALIFT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545BB" w:rsidRDefault="00B545BB" w:rsidP="00B545B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Kompaktsteuerung AWAmaster 1 (bis 5,5 kW)</w:t>
      </w:r>
    </w:p>
    <w:p w:rsidR="00B545BB" w:rsidRDefault="00B545BB" w:rsidP="00B545B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545BB" w:rsidRDefault="00B545BB" w:rsidP="00B545B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einer Pumpe</w:t>
      </w:r>
    </w:p>
    <w:p w:rsidR="00B545BB" w:rsidRDefault="00B545BB" w:rsidP="00B545B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von AWALIFT Einzelanlagen</w:t>
      </w:r>
    </w:p>
    <w:p w:rsidR="00B545BB" w:rsidRDefault="00B545BB" w:rsidP="00B545B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B545BB" w:rsidRDefault="00B545BB" w:rsidP="00B545B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545BB" w:rsidRDefault="00B545BB" w:rsidP="00B545B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Gehäuse: Polycarbonat Gehäuse </w:t>
      </w:r>
    </w:p>
    <w:p w:rsidR="00B545BB" w:rsidRDefault="00B545BB" w:rsidP="00B545B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180x255x180mm </w:t>
      </w:r>
    </w:p>
    <w:p w:rsidR="00B545BB" w:rsidRDefault="00B545BB" w:rsidP="00B545B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65</w:t>
      </w:r>
    </w:p>
    <w:p w:rsidR="00B545BB" w:rsidRDefault="00B545BB" w:rsidP="00B545B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545BB" w:rsidRDefault="00B545BB" w:rsidP="00B545B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Funktion:</w:t>
      </w:r>
    </w:p>
    <w:p w:rsidR="00B545BB" w:rsidRDefault="00B545BB" w:rsidP="00B545B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Die Abwasserhebeanlage fördert automatisch. </w:t>
      </w:r>
    </w:p>
    <w:p w:rsidR="00B545BB" w:rsidRDefault="00B545BB" w:rsidP="00B545B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Schaltpunkte: Pumpe aus / Pumpe ein / Aufstau Alarm</w:t>
      </w:r>
    </w:p>
    <w:p w:rsidR="00B545BB" w:rsidRDefault="00B545BB" w:rsidP="00B545B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545BB" w:rsidRDefault="00B545BB" w:rsidP="00B545BB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elektronische Schaltanlage AWAmaster 1 ist ein unumgänglicher Bestandteil um die STRATE Abwasserhebeanlage verfahrenstechnisch korrekt zu steuern.</w:t>
      </w:r>
    </w:p>
    <w:p w:rsidR="00B545BB" w:rsidRDefault="00B545BB" w:rsidP="00B545B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Schalter und Anzeigegeräte:</w:t>
      </w:r>
    </w:p>
    <w:p w:rsidR="00B545BB" w:rsidRDefault="00B545BB" w:rsidP="00B545B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B545BB" w:rsidRDefault="00B545BB" w:rsidP="00B545B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B545BB" w:rsidRDefault="00B545BB" w:rsidP="00B545B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B545BB" w:rsidRDefault="00B545BB" w:rsidP="00B545B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B545BB" w:rsidRDefault="00B545BB" w:rsidP="00B545B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B545BB" w:rsidRDefault="00B545BB" w:rsidP="00B545B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</w:p>
    <w:p w:rsidR="00B545BB" w:rsidRDefault="00B545BB" w:rsidP="00B545B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Störmeldungsübertragung:</w:t>
      </w:r>
    </w:p>
    <w:p w:rsidR="00B545BB" w:rsidRDefault="00B545BB" w:rsidP="00B545B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potentialfreie Kontakte auf Klemmleiste</w:t>
      </w:r>
    </w:p>
    <w:p w:rsidR="00B545BB" w:rsidRDefault="00B545BB" w:rsidP="00B545B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Fernübertragung: Sammelstörung (Schließer) /</w:t>
      </w:r>
    </w:p>
    <w:p w:rsidR="00B545BB" w:rsidRDefault="00B545BB" w:rsidP="00B545B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Aufstau (Schließer) / potentialgebundene</w:t>
      </w:r>
    </w:p>
    <w:p w:rsidR="00B545BB" w:rsidRDefault="00B545BB" w:rsidP="00B545BB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Sammelstörung 230VAC (Schließer)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B545BB" w:rsidRDefault="00B545B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B545BB" w:rsidRDefault="00B545B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B545BB" w:rsidRDefault="00B545B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B545BB" w:rsidRDefault="00B545B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B545BB" w:rsidRDefault="00B545B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B545BB" w:rsidRPr="00DC4003" w:rsidRDefault="00B545B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FC1FFE" w:rsidRDefault="00FC1FFE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AA10AD" w:rsidRDefault="00AA10A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8C3C6B" w:rsidRPr="008C3C6B" w:rsidRDefault="008C3C6B" w:rsidP="008C3C6B">
      <w:pPr>
        <w:rPr>
          <w:sz w:val="20"/>
        </w:rPr>
      </w:pPr>
      <w:r>
        <w:rPr>
          <w:sz w:val="20"/>
        </w:rPr>
        <w:t>Artikelnummer:</w:t>
      </w:r>
      <w:r w:rsidR="007F7D29">
        <w:rPr>
          <w:sz w:val="20"/>
        </w:rPr>
        <w:t xml:space="preserve"> </w:t>
      </w:r>
      <w:r w:rsidR="000B400A">
        <w:rPr>
          <w:sz w:val="20"/>
        </w:rPr>
        <w:t>50104H0230</w:t>
      </w:r>
      <w:r w:rsidR="00AC03D4">
        <w:rPr>
          <w:sz w:val="20"/>
        </w:rPr>
        <w:t>L</w:t>
      </w:r>
      <w:r>
        <w:rPr>
          <w:sz w:val="20"/>
        </w:rPr>
        <w:tab/>
        <w:t>Katalogseite:</w:t>
      </w:r>
      <w:r w:rsidR="007F7D29">
        <w:rPr>
          <w:sz w:val="20"/>
        </w:rPr>
        <w:t xml:space="preserve"> 26-29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1FFE" w:rsidRDefault="00FC1FFE" w:rsidP="00FC1FFE">
      <w:pPr>
        <w:spacing w:after="0" w:line="240" w:lineRule="auto"/>
      </w:pPr>
      <w:r>
        <w:separator/>
      </w:r>
    </w:p>
  </w:endnote>
  <w:end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1FFE" w:rsidRDefault="00FC1FFE" w:rsidP="00FC1FFE">
      <w:pPr>
        <w:spacing w:after="0" w:line="240" w:lineRule="auto"/>
      </w:pPr>
      <w:r>
        <w:separator/>
      </w:r>
    </w:p>
  </w:footnote>
  <w:foot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24876"/>
    <w:rsid w:val="000B400A"/>
    <w:rsid w:val="00272842"/>
    <w:rsid w:val="002E1F92"/>
    <w:rsid w:val="00756859"/>
    <w:rsid w:val="007F7D29"/>
    <w:rsid w:val="00846804"/>
    <w:rsid w:val="008520F2"/>
    <w:rsid w:val="00874DFD"/>
    <w:rsid w:val="008C3C6B"/>
    <w:rsid w:val="009A4F77"/>
    <w:rsid w:val="00AA10AD"/>
    <w:rsid w:val="00AC03D4"/>
    <w:rsid w:val="00B545BB"/>
    <w:rsid w:val="00CB4CD5"/>
    <w:rsid w:val="00D45C9D"/>
    <w:rsid w:val="00DB1229"/>
    <w:rsid w:val="00DC4003"/>
    <w:rsid w:val="00EB473A"/>
    <w:rsid w:val="00EE68D0"/>
    <w:rsid w:val="00EF3144"/>
    <w:rsid w:val="00F06B9D"/>
    <w:rsid w:val="00FC1FFE"/>
    <w:rsid w:val="00FE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7F7D2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7D29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C1FFE"/>
  </w:style>
  <w:style w:type="paragraph" w:styleId="Fuzeile">
    <w:name w:val="footer"/>
    <w:basedOn w:val="Standard"/>
    <w:link w:val="Fu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C1F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036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trate.com/fileadmin/Produkte/Abwasserhebeanlagen/Geb%C3%A4udetechnik/Awalift_74/STRATE_Katalog_1_1_3_Awalift_74-1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447</Words>
  <Characters>2823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6</cp:revision>
  <dcterms:created xsi:type="dcterms:W3CDTF">2020-01-22T14:34:00Z</dcterms:created>
  <dcterms:modified xsi:type="dcterms:W3CDTF">2020-03-12T10:38:00Z</dcterms:modified>
</cp:coreProperties>
</file>